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7E2" w:rsidRPr="005D2C6C" w:rsidRDefault="00CF37E2" w:rsidP="00CF37E2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:rsidR="00CF37E2" w:rsidRPr="005D2C6C" w:rsidRDefault="00CF37E2" w:rsidP="00CF37E2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Бараканов Т.Н</w:t>
      </w:r>
      <w:r w:rsidRPr="005D2C6C">
        <w:rPr>
          <w:bCs/>
          <w:sz w:val="24"/>
          <w:szCs w:val="24"/>
          <w:lang w:eastAsia="ky-KG"/>
        </w:rPr>
        <w:t>. _____________</w:t>
      </w:r>
    </w:p>
    <w:p w:rsidR="00CF37E2" w:rsidRPr="005D2C6C" w:rsidRDefault="00CF37E2" w:rsidP="00CF37E2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:rsidR="00CF37E2" w:rsidRPr="005D2C6C" w:rsidRDefault="00CF37E2" w:rsidP="00CF37E2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:rsidR="00CF37E2" w:rsidRPr="005D2C6C" w:rsidRDefault="00CF37E2" w:rsidP="00CF37E2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Рахимжанов У.Т.</w:t>
      </w:r>
      <w:r>
        <w:rPr>
          <w:bCs/>
          <w:sz w:val="24"/>
          <w:szCs w:val="24"/>
          <w:lang w:eastAsia="ky-KG"/>
        </w:rPr>
        <w:tab/>
      </w:r>
      <w:r w:rsidRPr="005D2C6C">
        <w:rPr>
          <w:bCs/>
          <w:sz w:val="24"/>
          <w:szCs w:val="24"/>
          <w:lang w:eastAsia="ky-KG"/>
        </w:rPr>
        <w:t>_____________</w:t>
      </w:r>
    </w:p>
    <w:p w:rsidR="00CF37E2" w:rsidRPr="005E5421" w:rsidRDefault="00CF37E2" w:rsidP="00CF37E2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Шамшиев Б.Р.</w:t>
      </w:r>
      <w:r w:rsidRPr="005E5421">
        <w:rPr>
          <w:bCs/>
          <w:sz w:val="24"/>
          <w:szCs w:val="24"/>
          <w:lang w:eastAsia="ky-KG"/>
        </w:rPr>
        <w:tab/>
        <w:t>_____________</w:t>
      </w:r>
    </w:p>
    <w:p w:rsidR="00CF37E2" w:rsidRPr="009E533B" w:rsidRDefault="00CF37E2" w:rsidP="00CF37E2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</w:rPr>
      </w:pPr>
    </w:p>
    <w:p w:rsidR="00CF37E2" w:rsidRDefault="00CF37E2" w:rsidP="00CF37E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:rsidR="00CF37E2" w:rsidRDefault="00CF37E2" w:rsidP="00CF37E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:rsidR="00CF37E2" w:rsidRPr="00C81017" w:rsidRDefault="00CF37E2" w:rsidP="00CF37E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  <w:lang w:val="ky-KG"/>
        </w:rPr>
      </w:pPr>
      <w:r w:rsidRPr="009E533B">
        <w:rPr>
          <w:rFonts w:eastAsia="Arial"/>
          <w:b/>
          <w:sz w:val="24"/>
          <w:szCs w:val="24"/>
        </w:rPr>
        <w:br/>
        <w:t>на закупку</w:t>
      </w:r>
      <w:r>
        <w:rPr>
          <w:rFonts w:eastAsia="Arial"/>
          <w:b/>
          <w:sz w:val="24"/>
          <w:szCs w:val="24"/>
          <w:lang w:val="ky-KG"/>
        </w:rPr>
        <w:t xml:space="preserve"> товаров:</w:t>
      </w:r>
    </w:p>
    <w:p w:rsidR="00CF37E2" w:rsidRDefault="00CF37E2" w:rsidP="00CF37E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</w:p>
    <w:p w:rsidR="00CF37E2" w:rsidRPr="00F007F9" w:rsidRDefault="00CF37E2" w:rsidP="00CF37E2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  <w:lang w:val="ky-KG"/>
        </w:rPr>
        <w:t xml:space="preserve">             </w:t>
      </w:r>
      <w:r>
        <w:rPr>
          <w:b/>
          <w:sz w:val="24"/>
          <w:szCs w:val="24"/>
        </w:rPr>
        <w:t>Лот №1 – «</w:t>
      </w:r>
      <w:proofErr w:type="spellStart"/>
      <w:r>
        <w:rPr>
          <w:b/>
          <w:sz w:val="24"/>
          <w:szCs w:val="24"/>
        </w:rPr>
        <w:t>Мыломоющая</w:t>
      </w:r>
      <w:proofErr w:type="spellEnd"/>
      <w:r>
        <w:rPr>
          <w:b/>
          <w:sz w:val="24"/>
          <w:szCs w:val="24"/>
        </w:rPr>
        <w:t xml:space="preserve"> продукция»</w:t>
      </w:r>
    </w:p>
    <w:p w:rsidR="00CF37E2" w:rsidRPr="009E533B" w:rsidRDefault="00CF37E2" w:rsidP="00CF37E2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:rsidR="00CF37E2" w:rsidRPr="009E533B" w:rsidRDefault="00CF37E2" w:rsidP="00CF37E2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Pr="009E533B">
        <w:rPr>
          <w:b/>
          <w:caps/>
          <w:sz w:val="24"/>
          <w:szCs w:val="24"/>
        </w:rPr>
        <w:t xml:space="preserve">участникам конкурса </w:t>
      </w:r>
    </w:p>
    <w:p w:rsidR="00CF37E2" w:rsidRPr="009E533B" w:rsidRDefault="00CF37E2" w:rsidP="00CF37E2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CF37E2" w:rsidRPr="009E533B" w:rsidTr="0082724C">
        <w:tc>
          <w:tcPr>
            <w:tcW w:w="992" w:type="dxa"/>
          </w:tcPr>
          <w:p w:rsidR="00CF37E2" w:rsidRPr="00DA126C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:rsidR="00CF37E2" w:rsidRPr="00DA126C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DA126C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CF37E2" w:rsidRPr="00DA126C" w:rsidRDefault="00CF37E2" w:rsidP="0082724C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ky-KG"/>
              </w:rPr>
              <w:t xml:space="preserve">ОАО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Чакан</w:t>
            </w:r>
            <w:proofErr w:type="spellEnd"/>
            <w:r>
              <w:rPr>
                <w:sz w:val="24"/>
                <w:szCs w:val="24"/>
              </w:rPr>
              <w:t xml:space="preserve"> ГЭС»</w:t>
            </w:r>
          </w:p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Кыргызская</w:t>
            </w:r>
            <w:proofErr w:type="spellEnd"/>
            <w:r>
              <w:rPr>
                <w:sz w:val="24"/>
                <w:szCs w:val="24"/>
              </w:rPr>
              <w:t xml:space="preserve"> Республика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Чуйская область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ky-KG"/>
              </w:rPr>
              <w:t>пос</w:t>
            </w:r>
            <w:r w:rsidRPr="00DA126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>ГЭС</w:t>
            </w:r>
            <w:proofErr w:type="gramEnd"/>
            <w:r>
              <w:rPr>
                <w:sz w:val="24"/>
                <w:szCs w:val="24"/>
                <w:lang w:val="ky-KG"/>
              </w:rPr>
              <w:t>-3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ул</w:t>
            </w:r>
            <w:r w:rsidRPr="00DA126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Суворова 113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Pr="00DA126C">
              <w:rPr>
                <w:sz w:val="24"/>
                <w:szCs w:val="24"/>
              </w:rPr>
              <w:t>+996 (312) 48-30-85</w:t>
            </w:r>
          </w:p>
          <w:p w:rsidR="00CF37E2" w:rsidRPr="006E57D5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Pr="004232B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zakupki</w:t>
            </w:r>
            <w:proofErr w:type="spellEnd"/>
            <w:r w:rsidRPr="006E57D5">
              <w:rPr>
                <w:sz w:val="24"/>
                <w:szCs w:val="24"/>
              </w:rPr>
              <w:t>.</w:t>
            </w:r>
            <w:proofErr w:type="spellStart"/>
            <w:r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Pr="004232B4">
              <w:rPr>
                <w:sz w:val="24"/>
                <w:szCs w:val="24"/>
              </w:rPr>
              <w:t>@</w:t>
            </w:r>
            <w:r w:rsidRPr="004232B4">
              <w:rPr>
                <w:sz w:val="24"/>
                <w:szCs w:val="24"/>
                <w:lang w:val="en-US"/>
              </w:rPr>
              <w:t>mail</w:t>
            </w:r>
            <w:r w:rsidRPr="004232B4">
              <w:rPr>
                <w:sz w:val="24"/>
                <w:szCs w:val="24"/>
              </w:rPr>
              <w:t>.</w:t>
            </w:r>
            <w:proofErr w:type="spellStart"/>
            <w:r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F37E2" w:rsidRPr="009E533B" w:rsidTr="0082724C">
        <w:tc>
          <w:tcPr>
            <w:tcW w:w="992" w:type="dxa"/>
          </w:tcPr>
          <w:p w:rsidR="00CF37E2" w:rsidRPr="004232B4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CF37E2" w:rsidRPr="006E57D5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>
              <w:rPr>
                <w:sz w:val="24"/>
                <w:szCs w:val="28"/>
                <w:lang w:val="ky-KG"/>
              </w:rPr>
              <w:t>товаров</w:t>
            </w:r>
            <w:r w:rsidRPr="009E533B">
              <w:rPr>
                <w:sz w:val="24"/>
                <w:szCs w:val="28"/>
              </w:rPr>
              <w:t xml:space="preserve">: </w:t>
            </w:r>
            <w:r w:rsidRPr="00423CA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 xml:space="preserve">Приобретение </w:t>
            </w:r>
            <w:r>
              <w:rPr>
                <w:b/>
                <w:sz w:val="24"/>
                <w:szCs w:val="28"/>
                <w:lang w:val="ky-KG"/>
              </w:rPr>
              <w:t>мыломоющей продукции</w:t>
            </w:r>
            <w:r>
              <w:rPr>
                <w:b/>
                <w:sz w:val="24"/>
                <w:szCs w:val="28"/>
              </w:rPr>
              <w:t>»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6E57D5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:rsidR="00CF37E2" w:rsidRPr="006E57D5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806704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5B0B6C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CF37E2" w:rsidRPr="00806704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:rsidR="00CF37E2" w:rsidRPr="00911877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оригинала свидетельства о регистрации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CF37E2" w:rsidRPr="00D46069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Информацию </w:t>
            </w:r>
            <w:r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Pr="00D46069">
              <w:rPr>
                <w:sz w:val="24"/>
                <w:szCs w:val="24"/>
              </w:rPr>
              <w:t>;</w:t>
            </w:r>
          </w:p>
          <w:p w:rsidR="00CF37E2" w:rsidRPr="00D46069" w:rsidRDefault="00CF37E2" w:rsidP="0082724C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3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CF37E2" w:rsidRPr="00D46069" w:rsidRDefault="00CF37E2" w:rsidP="0082724C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4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9E533B">
              <w:rPr>
                <w:sz w:val="24"/>
                <w:szCs w:val="24"/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аффилированности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бенефициарных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CF37E2" w:rsidRPr="005B0B6C" w:rsidRDefault="00CF37E2" w:rsidP="0082724C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423CA3">
              <w:rPr>
                <w:sz w:val="24"/>
                <w:szCs w:val="24"/>
                <w:shd w:val="clear" w:color="auto" w:fill="FFFFFF"/>
              </w:rPr>
              <w:t>Иметь опыт выполнения аналогичн</w:t>
            </w:r>
            <w:r>
              <w:rPr>
                <w:sz w:val="24"/>
                <w:szCs w:val="24"/>
                <w:shd w:val="clear" w:color="auto" w:fill="FFFFFF"/>
              </w:rPr>
              <w:t>ого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договор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за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2021-2023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год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ы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на сумму не менее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70% от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данного конкурса (Копии договоров и актов приемки выполненных работ к ним приложить)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CF37E2" w:rsidRPr="005B0B6C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6</w:t>
            </w:r>
            <w:r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>
              <w:rPr>
                <w:sz w:val="24"/>
                <w:szCs w:val="24"/>
              </w:rPr>
              <w:t xml:space="preserve">. </w:t>
            </w:r>
            <w:r w:rsidRPr="009E533B">
              <w:rPr>
                <w:sz w:val="24"/>
                <w:szCs w:val="24"/>
              </w:rPr>
              <w:t>лиц Решение о назначении Директора)</w:t>
            </w:r>
          </w:p>
        </w:tc>
      </w:tr>
      <w:tr w:rsidR="00CF37E2" w:rsidRPr="006E383A" w:rsidTr="0082724C">
        <w:tc>
          <w:tcPr>
            <w:tcW w:w="992" w:type="dxa"/>
          </w:tcPr>
          <w:p w:rsidR="00CF37E2" w:rsidRPr="005B0B6C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CF37E2" w:rsidRPr="006E383A" w:rsidRDefault="00CF37E2" w:rsidP="0082724C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Адрес поставки</w:t>
            </w:r>
            <w:r w:rsidRPr="0039296F">
              <w:rPr>
                <w:b/>
                <w:sz w:val="24"/>
                <w:szCs w:val="24"/>
              </w:rPr>
              <w:t>:</w:t>
            </w:r>
            <w:r w:rsidRPr="0039296F">
              <w:rPr>
                <w:sz w:val="24"/>
                <w:szCs w:val="24"/>
              </w:rPr>
              <w:t xml:space="preserve"> </w:t>
            </w:r>
            <w:proofErr w:type="spellStart"/>
            <w:r w:rsidRPr="0039296F">
              <w:rPr>
                <w:b/>
                <w:sz w:val="24"/>
                <w:szCs w:val="24"/>
              </w:rPr>
              <w:t>Кыргызская</w:t>
            </w:r>
            <w:proofErr w:type="spellEnd"/>
            <w:r w:rsidRPr="0039296F">
              <w:rPr>
                <w:b/>
                <w:sz w:val="24"/>
                <w:szCs w:val="24"/>
              </w:rPr>
              <w:t xml:space="preserve"> Республика,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Чуйская область</w:t>
            </w:r>
            <w:r w:rsidRPr="0039296F">
              <w:rPr>
                <w:b/>
                <w:sz w:val="24"/>
                <w:szCs w:val="24"/>
              </w:rPr>
              <w:t>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Аламудунский район</w:t>
            </w:r>
            <w:r w:rsidRPr="0039296F">
              <w:rPr>
                <w:b/>
                <w:sz w:val="24"/>
                <w:szCs w:val="24"/>
              </w:rPr>
              <w:t>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  <w:lang w:val="ky-KG"/>
              </w:rPr>
              <w:t>пос</w:t>
            </w:r>
            <w:r w:rsidRPr="005E542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y-KG"/>
              </w:rPr>
              <w:t>ГЭС</w:t>
            </w:r>
            <w:proofErr w:type="gramEnd"/>
            <w:r>
              <w:rPr>
                <w:b/>
                <w:sz w:val="24"/>
                <w:szCs w:val="24"/>
                <w:lang w:val="ky-KG"/>
              </w:rPr>
              <w:t>-3</w:t>
            </w:r>
            <w:r w:rsidRPr="005E542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y-KG"/>
              </w:rPr>
              <w:t xml:space="preserve"> ул</w:t>
            </w:r>
            <w:r w:rsidRPr="005E542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y-KG"/>
              </w:rPr>
              <w:t xml:space="preserve"> Суворова 113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39296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Срок поставки 14</w:t>
            </w:r>
            <w:r w:rsidRPr="006E383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(четырнадцать) календарных дней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6E383A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9498" w:type="dxa"/>
          </w:tcPr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6E383A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9.</w:t>
            </w:r>
          </w:p>
        </w:tc>
        <w:tc>
          <w:tcPr>
            <w:tcW w:w="9498" w:type="dxa"/>
          </w:tcPr>
          <w:p w:rsidR="00CF37E2" w:rsidRPr="005E5421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>Сертификат соответствия не предусмотрено</w:t>
            </w:r>
            <w:r w:rsidRPr="005E5421">
              <w:rPr>
                <w:rFonts w:eastAsia="Calibri"/>
                <w:sz w:val="24"/>
                <w:szCs w:val="22"/>
                <w:lang w:eastAsia="en-US"/>
              </w:rPr>
              <w:t>.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Гарантия на поставляемый товар не менее 12 месяцев</w:t>
            </w:r>
            <w:r w:rsidRPr="005E5421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10.</w:t>
            </w:r>
          </w:p>
        </w:tc>
        <w:tc>
          <w:tcPr>
            <w:tcW w:w="9498" w:type="dxa"/>
          </w:tcPr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>сом КР.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6E383A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11.</w:t>
            </w:r>
          </w:p>
        </w:tc>
        <w:tc>
          <w:tcPr>
            <w:tcW w:w="9498" w:type="dxa"/>
          </w:tcPr>
          <w:p w:rsidR="00CF37E2" w:rsidRPr="006E383A" w:rsidRDefault="00CF37E2" w:rsidP="0082724C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 w:rsidRPr="006E383A">
              <w:rPr>
                <w:sz w:val="24"/>
                <w:szCs w:val="24"/>
              </w:rPr>
              <w:t xml:space="preserve">100% </w:t>
            </w:r>
            <w:r>
              <w:rPr>
                <w:sz w:val="24"/>
                <w:szCs w:val="24"/>
                <w:lang w:val="ky-KG"/>
              </w:rPr>
              <w:t>после подписания сторонами акта приемки товаров в течении 60 календарных дней</w:t>
            </w:r>
            <w:r w:rsidRPr="006E383A">
              <w:rPr>
                <w:sz w:val="24"/>
                <w:szCs w:val="24"/>
              </w:rPr>
              <w:t>.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6E383A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</w:t>
            </w:r>
          </w:p>
        </w:tc>
        <w:tc>
          <w:tcPr>
            <w:tcW w:w="9498" w:type="dxa"/>
          </w:tcPr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6E383A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13.</w:t>
            </w:r>
          </w:p>
        </w:tc>
        <w:tc>
          <w:tcPr>
            <w:tcW w:w="9498" w:type="dxa"/>
          </w:tcPr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</w:rPr>
              <w:t>2%.</w:t>
            </w:r>
          </w:p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39296F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:rsidR="00CF37E2" w:rsidRPr="0039296F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:rsidR="00CF37E2" w:rsidRPr="0039296F" w:rsidRDefault="00CF37E2" w:rsidP="0082724C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:rsidR="00CF37E2" w:rsidRPr="0039296F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lastRenderedPageBreak/>
              <w:t xml:space="preserve">Ставка за каждый просроченный день – 0,1% за каждый день </w:t>
            </w:r>
          </w:p>
          <w:p w:rsidR="00CF37E2" w:rsidRPr="0039296F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:rsidR="00CF37E2" w:rsidRPr="0039296F" w:rsidRDefault="00CF37E2" w:rsidP="0082724C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:rsidR="00CF37E2" w:rsidRPr="0039296F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:rsidR="00CF37E2" w:rsidRPr="00423CA3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6E57D5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15.</w:t>
            </w:r>
          </w:p>
        </w:tc>
        <w:tc>
          <w:tcPr>
            <w:tcW w:w="9498" w:type="dxa"/>
          </w:tcPr>
          <w:p w:rsidR="00CF37E2" w:rsidRPr="009E533B" w:rsidRDefault="00CF37E2" w:rsidP="00D9524E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Pr="006E57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23</w:t>
            </w:r>
            <w:r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5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.2</w:t>
            </w:r>
            <w:r w:rsidR="00FE21E9">
              <w:rPr>
                <w:b/>
                <w:bCs/>
                <w:color w:val="000000"/>
                <w:spacing w:val="-2"/>
                <w:sz w:val="24"/>
                <w:szCs w:val="24"/>
              </w:rPr>
              <w:t>3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г. 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D9524E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4</w:t>
            </w:r>
            <w:bookmarkStart w:id="0" w:name="_GoBack"/>
            <w:bookmarkEnd w:id="0"/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6E57D5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16.</w:t>
            </w:r>
          </w:p>
        </w:tc>
        <w:tc>
          <w:tcPr>
            <w:tcW w:w="9498" w:type="dxa"/>
          </w:tcPr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6E57D5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17.</w:t>
            </w:r>
          </w:p>
        </w:tc>
        <w:tc>
          <w:tcPr>
            <w:tcW w:w="9498" w:type="dxa"/>
          </w:tcPr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:rsidR="00CF37E2" w:rsidRPr="009E533B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 требованиям;</w:t>
            </w:r>
          </w:p>
          <w:p w:rsidR="00CF37E2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:rsidR="00CF37E2" w:rsidRPr="006E57D5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6E57D5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18.</w:t>
            </w:r>
          </w:p>
        </w:tc>
        <w:tc>
          <w:tcPr>
            <w:tcW w:w="9498" w:type="dxa"/>
          </w:tcPr>
          <w:p w:rsidR="00CF37E2" w:rsidRPr="009E533B" w:rsidRDefault="00CF37E2" w:rsidP="0082724C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CF37E2" w:rsidRPr="009E533B" w:rsidTr="0082724C">
        <w:tc>
          <w:tcPr>
            <w:tcW w:w="992" w:type="dxa"/>
          </w:tcPr>
          <w:p w:rsidR="00CF37E2" w:rsidRPr="00911877" w:rsidRDefault="00CF37E2" w:rsidP="0082724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9.</w:t>
            </w:r>
          </w:p>
        </w:tc>
        <w:tc>
          <w:tcPr>
            <w:tcW w:w="9498" w:type="dxa"/>
          </w:tcPr>
          <w:p w:rsidR="00CF37E2" w:rsidRPr="005D6DB7" w:rsidRDefault="00CF37E2" w:rsidP="00AC57A5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="00AC57A5">
              <w:rPr>
                <w:b/>
                <w:bCs/>
                <w:sz w:val="24"/>
                <w:szCs w:val="24"/>
                <w:lang w:val="ky-KG"/>
              </w:rPr>
              <w:t>всех налоговых сборов</w:t>
            </w:r>
            <w:r w:rsidRPr="00911877">
              <w:rPr>
                <w:b/>
                <w:bCs/>
                <w:sz w:val="24"/>
                <w:szCs w:val="24"/>
              </w:rPr>
              <w:t xml:space="preserve">– </w:t>
            </w:r>
            <w:r w:rsidRPr="00F007F9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  <w:lang w:val="ky-KG"/>
              </w:rPr>
              <w:t>8</w:t>
            </w:r>
            <w:r w:rsidRPr="00F007F9">
              <w:rPr>
                <w:b/>
                <w:sz w:val="24"/>
                <w:szCs w:val="24"/>
              </w:rPr>
              <w:t>9 </w:t>
            </w:r>
            <w:r>
              <w:rPr>
                <w:b/>
                <w:sz w:val="24"/>
                <w:szCs w:val="24"/>
                <w:lang w:val="ky-KG"/>
              </w:rPr>
              <w:t>125</w:t>
            </w:r>
            <w:r w:rsidRPr="000F4AAB">
              <w:rPr>
                <w:b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(</w:t>
            </w:r>
            <w:r>
              <w:rPr>
                <w:b/>
                <w:bCs/>
                <w:sz w:val="24"/>
                <w:szCs w:val="24"/>
                <w:lang w:val="ky-KG"/>
              </w:rPr>
              <w:t>пятьсот восемьдесят девять тысяч сто двадцать пять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) сом</w:t>
            </w:r>
          </w:p>
        </w:tc>
      </w:tr>
    </w:tbl>
    <w:p w:rsidR="00CF37E2" w:rsidRDefault="00CF37E2" w:rsidP="00CF37E2"/>
    <w:p w:rsidR="00737768" w:rsidRDefault="00737768"/>
    <w:sectPr w:rsidR="00737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E2"/>
    <w:rsid w:val="00737768"/>
    <w:rsid w:val="007E6C09"/>
    <w:rsid w:val="00AC57A5"/>
    <w:rsid w:val="00CF37E2"/>
    <w:rsid w:val="00D9524E"/>
    <w:rsid w:val="00FE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B48B0"/>
  <w15:chartTrackingRefBased/>
  <w15:docId w15:val="{3D6F4688-1FC4-410F-B538-5AE46F30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7E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1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1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Шамшиев Байтик Режавалиевич</dc:creator>
  <cp:keywords/>
  <dc:description/>
  <cp:lastModifiedBy>Шамшиев Байтик Режавалиевич</cp:lastModifiedBy>
  <cp:revision>4</cp:revision>
  <cp:lastPrinted>2023-05-17T02:13:00Z</cp:lastPrinted>
  <dcterms:created xsi:type="dcterms:W3CDTF">2023-05-15T10:54:00Z</dcterms:created>
  <dcterms:modified xsi:type="dcterms:W3CDTF">2023-05-23T06:28:00Z</dcterms:modified>
</cp:coreProperties>
</file>